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08F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</w:t>
      </w:r>
      <w:r w:rsidRPr="002C253F">
        <w:rPr>
          <w:rFonts w:ascii="Times New Roman" w:hAnsi="Times New Roman"/>
          <w:sz w:val="28"/>
          <w:szCs w:val="28"/>
          <w:lang w:eastAsia="ru-RU"/>
        </w:rPr>
        <w:t>и дополнен</w:t>
      </w:r>
      <w:r>
        <w:rPr>
          <w:rFonts w:ascii="Times New Roman" w:hAnsi="Times New Roman"/>
          <w:sz w:val="28"/>
          <w:szCs w:val="28"/>
          <w:lang w:eastAsia="ru-RU"/>
        </w:rPr>
        <w:t>ия в постановление губернатора Е</w:t>
      </w:r>
      <w:r w:rsidRPr="002C253F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рейской автономной области от 28.02.2017 № 31 «О</w:t>
      </w:r>
      <w:r w:rsidRPr="002C253F">
        <w:rPr>
          <w:rFonts w:ascii="Times New Roman" w:hAnsi="Times New Roman"/>
          <w:sz w:val="28"/>
          <w:szCs w:val="28"/>
          <w:lang w:eastAsia="ru-RU"/>
        </w:rPr>
        <w:t xml:space="preserve"> создании межведомственной комиссии по обеспечению реализации на территории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C253F">
        <w:rPr>
          <w:rFonts w:ascii="Times New Roman" w:hAnsi="Times New Roman"/>
          <w:sz w:val="28"/>
          <w:szCs w:val="28"/>
          <w:lang w:eastAsia="ru-RU"/>
        </w:rPr>
        <w:t>врейской автономной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приоритетного проекта «Ф</w:t>
      </w:r>
      <w:r w:rsidRPr="002C253F">
        <w:rPr>
          <w:rFonts w:ascii="Times New Roman" w:hAnsi="Times New Roman"/>
          <w:sz w:val="28"/>
          <w:szCs w:val="28"/>
          <w:lang w:eastAsia="ru-RU"/>
        </w:rPr>
        <w:t>ормиров</w:t>
      </w:r>
      <w:r>
        <w:rPr>
          <w:rFonts w:ascii="Times New Roman" w:hAnsi="Times New Roman"/>
          <w:sz w:val="28"/>
          <w:szCs w:val="28"/>
          <w:lang w:eastAsia="ru-RU"/>
        </w:rPr>
        <w:t>ание комфортной городской среды»</w:t>
      </w:r>
    </w:p>
    <w:p w:rsidR="00CB208F" w:rsidRDefault="00CB208F" w:rsidP="00CB20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CB208F" w:rsidRDefault="00CB208F" w:rsidP="00CB20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B208F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</w:t>
      </w:r>
      <w:hyperlink r:id="rId5" w:history="1">
        <w:r w:rsidRPr="002C253F">
          <w:rPr>
            <w:rFonts w:ascii="Times New Roman" w:hAnsi="Times New Roman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губернатора Еврейской автономной области от 28.02.2017 № 31 «О создании Межведомственной комиссии по обеспечению реализации на территории Еврейской автономной области приоритетного проекта «Формирование комфортной городской среды» следующие изменения и дополнение:</w:t>
      </w:r>
    </w:p>
    <w:p w:rsidR="00CB208F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В Постановлении о Межведомственной комиссии по обеспечению реализации на территории Еврейской автономной области приоритетного проекта «Формирование комфортной городской среды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208F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по тексту слова «приоритетного» заменить словами «регионального».</w:t>
      </w:r>
    </w:p>
    <w:p w:rsidR="00CB208F" w:rsidRDefault="00CB208F" w:rsidP="00CB2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28B5">
        <w:rPr>
          <w:rFonts w:ascii="Times New Roman" w:hAnsi="Times New Roman"/>
          <w:sz w:val="28"/>
          <w:szCs w:val="28"/>
          <w:lang w:eastAsia="ru-RU"/>
        </w:rPr>
        <w:t xml:space="preserve">1.2. В </w:t>
      </w:r>
      <w:hyperlink r:id="rId6" w:history="1">
        <w:r w:rsidRPr="00FA28B5">
          <w:rPr>
            <w:rFonts w:ascii="Times New Roman" w:hAnsi="Times New Roman"/>
            <w:sz w:val="28"/>
            <w:szCs w:val="28"/>
            <w:lang w:eastAsia="ru-RU"/>
          </w:rPr>
          <w:t>Положении</w:t>
        </w:r>
      </w:hyperlink>
      <w:r w:rsidRPr="00FA28B5">
        <w:rPr>
          <w:rFonts w:ascii="Times New Roman" w:hAnsi="Times New Roman"/>
          <w:sz w:val="28"/>
          <w:szCs w:val="28"/>
          <w:lang w:eastAsia="ru-RU"/>
        </w:rPr>
        <w:t xml:space="preserve"> о Межведомственной комиссии по обеспечению реализации на территории Еврейской автономной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области приоритетного проекта «</w:t>
      </w:r>
      <w:r w:rsidRPr="00FA28B5">
        <w:rPr>
          <w:rFonts w:ascii="Times New Roman" w:hAnsi="Times New Roman"/>
          <w:sz w:val="28"/>
          <w:szCs w:val="28"/>
          <w:lang w:eastAsia="ru-RU"/>
        </w:rPr>
        <w:t>Формирование комфортной городской с</w:t>
      </w:r>
      <w:r>
        <w:rPr>
          <w:rFonts w:ascii="Times New Roman" w:hAnsi="Times New Roman"/>
          <w:sz w:val="28"/>
          <w:szCs w:val="28"/>
          <w:lang w:eastAsia="ru-RU"/>
        </w:rPr>
        <w:t>реды»</w:t>
      </w:r>
      <w:r w:rsidRPr="00FA28B5">
        <w:rPr>
          <w:rFonts w:ascii="Times New Roman" w:hAnsi="Times New Roman"/>
          <w:sz w:val="28"/>
          <w:szCs w:val="28"/>
          <w:lang w:eastAsia="ru-RU"/>
        </w:rPr>
        <w:t>, утвержденно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м вышеуказанным постановлением: </w:t>
      </w:r>
    </w:p>
    <w:p w:rsidR="00CB208F" w:rsidRDefault="00CB208F" w:rsidP="00CB20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A28B5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7" w:history="1">
        <w:r w:rsidRPr="00FA28B5">
          <w:rPr>
            <w:rFonts w:ascii="Times New Roman" w:hAnsi="Times New Roman"/>
            <w:sz w:val="28"/>
            <w:szCs w:val="28"/>
            <w:lang w:eastAsia="ru-RU"/>
          </w:rPr>
          <w:t>тексту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FA28B5">
        <w:rPr>
          <w:rFonts w:ascii="Times New Roman" w:hAnsi="Times New Roman"/>
          <w:sz w:val="28"/>
          <w:szCs w:val="28"/>
          <w:lang w:eastAsia="ru-RU"/>
        </w:rPr>
        <w:t>приоритетного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FA28B5">
        <w:rPr>
          <w:rFonts w:ascii="Times New Roman" w:hAnsi="Times New Roman"/>
          <w:sz w:val="28"/>
          <w:szCs w:val="28"/>
          <w:lang w:eastAsia="ru-RU"/>
        </w:rPr>
        <w:t xml:space="preserve"> заменить словами «регионального».</w:t>
      </w:r>
    </w:p>
    <w:p w:rsidR="00CB208F" w:rsidRPr="00FA28B5" w:rsidRDefault="00CB208F" w:rsidP="00CB2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1.3.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Pr="00FA28B5">
        <w:rPr>
          <w:rFonts w:ascii="Times New Roman" w:hAnsi="Times New Roman"/>
          <w:bCs/>
          <w:sz w:val="28"/>
          <w:szCs w:val="28"/>
          <w:lang w:eastAsia="ru-RU"/>
        </w:rPr>
        <w:t xml:space="preserve">оложение о межведомственной комиссии по обеспечению реализации </w:t>
      </w:r>
      <w:r>
        <w:rPr>
          <w:rFonts w:ascii="Times New Roman" w:hAnsi="Times New Roman"/>
          <w:bCs/>
          <w:sz w:val="28"/>
          <w:szCs w:val="28"/>
          <w:lang w:eastAsia="ru-RU"/>
        </w:rPr>
        <w:t>на территории Е</w:t>
      </w:r>
      <w:r w:rsidRPr="00FA28B5">
        <w:rPr>
          <w:rFonts w:ascii="Times New Roman" w:hAnsi="Times New Roman"/>
          <w:bCs/>
          <w:sz w:val="28"/>
          <w:szCs w:val="28"/>
          <w:lang w:eastAsia="ru-RU"/>
        </w:rPr>
        <w:t xml:space="preserve">врейской автономной области </w:t>
      </w:r>
      <w:r>
        <w:rPr>
          <w:rFonts w:ascii="Times New Roman" w:hAnsi="Times New Roman"/>
          <w:bCs/>
          <w:sz w:val="28"/>
          <w:szCs w:val="28"/>
          <w:lang w:eastAsia="ru-RU"/>
        </w:rPr>
        <w:t>регионального</w:t>
      </w:r>
      <w:r w:rsidRPr="00FA28B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проекта «Ф</w:t>
      </w:r>
      <w:r w:rsidRPr="00FA28B5">
        <w:rPr>
          <w:rFonts w:ascii="Times New Roman" w:hAnsi="Times New Roman"/>
          <w:bCs/>
          <w:sz w:val="28"/>
          <w:szCs w:val="28"/>
          <w:lang w:eastAsia="ru-RU"/>
        </w:rPr>
        <w:t>ормирование комфортной гор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одской среды», </w:t>
      </w:r>
      <w:r>
        <w:rPr>
          <w:rFonts w:ascii="Times New Roman" w:hAnsi="Times New Roman"/>
          <w:sz w:val="28"/>
          <w:szCs w:val="28"/>
          <w:lang w:eastAsia="ru-RU"/>
        </w:rPr>
        <w:t>утвержденное вышеуказанным постановлением, изложить в следующей редакции:</w:t>
      </w:r>
    </w:p>
    <w:p w:rsidR="00CB208F" w:rsidRPr="00FA28B5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B208F" w:rsidRPr="002C253F" w:rsidRDefault="00CB208F" w:rsidP="00CB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253F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B208F" w:rsidRPr="002C253F" w:rsidRDefault="00CB208F" w:rsidP="00CB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253F">
        <w:rPr>
          <w:rFonts w:ascii="Times New Roman" w:hAnsi="Times New Roman"/>
          <w:b/>
          <w:bCs/>
          <w:sz w:val="24"/>
          <w:szCs w:val="24"/>
          <w:lang w:eastAsia="ru-RU"/>
        </w:rPr>
        <w:t>О МЕЖВЕДОМСТВЕННОЙ КОМИССИИ ПО ОБЕСПЕЧЕНИЮ РЕАЛИЗАЦИИ</w:t>
      </w:r>
    </w:p>
    <w:p w:rsidR="00CB208F" w:rsidRPr="002C253F" w:rsidRDefault="00CB208F" w:rsidP="00CB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25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ТЕРРИТОРИИ ЕВРЕЙСКОЙ АВТОНОМНОЙ ОБЛАСТИ </w:t>
      </w:r>
      <w:proofErr w:type="gramStart"/>
      <w:r w:rsidRPr="002C253F">
        <w:rPr>
          <w:rFonts w:ascii="Times New Roman" w:hAnsi="Times New Roman"/>
          <w:b/>
          <w:bCs/>
          <w:sz w:val="24"/>
          <w:szCs w:val="24"/>
          <w:lang w:eastAsia="ru-RU"/>
        </w:rPr>
        <w:t>ПРИОРИТЕТНОГО</w:t>
      </w:r>
      <w:proofErr w:type="gramEnd"/>
    </w:p>
    <w:p w:rsidR="00CB208F" w:rsidRPr="002C253F" w:rsidRDefault="00CB208F" w:rsidP="00CB2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ПРОЕКТА «</w:t>
      </w:r>
      <w:r w:rsidRPr="002C253F">
        <w:rPr>
          <w:rFonts w:ascii="Times New Roman" w:hAnsi="Times New Roman"/>
          <w:b/>
          <w:bCs/>
          <w:sz w:val="24"/>
          <w:szCs w:val="24"/>
          <w:lang w:eastAsia="ru-RU"/>
        </w:rPr>
        <w:t>ФОРМИРОВ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АНИЕ КОМФОРТНОЙ ГОРОДСКОЙ СРЕДЫ»</w:t>
      </w:r>
    </w:p>
    <w:p w:rsidR="00CB208F" w:rsidRPr="002C253F" w:rsidRDefault="00CB208F" w:rsidP="00CB20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B208F" w:rsidRPr="00CB208F" w:rsidRDefault="00CB208F" w:rsidP="00CB20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Межведомственная комиссия по обеспечению реализации на территории Еврейской автономной области приоритетного проекта "Формирование комфортной городс</w:t>
      </w:r>
      <w:bookmarkStart w:id="0" w:name="_GoBack"/>
      <w:bookmarkEnd w:id="0"/>
      <w:r w:rsidRPr="008D22C6">
        <w:rPr>
          <w:rFonts w:ascii="Times New Roman" w:hAnsi="Times New Roman"/>
          <w:sz w:val="28"/>
          <w:szCs w:val="28"/>
          <w:lang w:eastAsia="ru-RU"/>
        </w:rPr>
        <w:t xml:space="preserve">кой среды" (далее - комиссия) является </w:t>
      </w:r>
      <w:r w:rsidRPr="008D22C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коллегиальным органом, созданным во исполнение </w:t>
      </w:r>
      <w:hyperlink r:id="rId8" w:history="1">
        <w:r w:rsidRPr="008D22C6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Pr="008D22C6">
        <w:rPr>
          <w:rFonts w:ascii="Times New Roman" w:hAnsi="Times New Roman"/>
          <w:sz w:val="28"/>
          <w:szCs w:val="28"/>
          <w:lang w:eastAsia="ru-RU"/>
        </w:rPr>
        <w:t xml:space="preserve"> Правительства Росс</w:t>
      </w:r>
      <w:r w:rsidRPr="008D22C6">
        <w:rPr>
          <w:rFonts w:ascii="Times New Roman" w:hAnsi="Times New Roman"/>
          <w:sz w:val="28"/>
          <w:szCs w:val="28"/>
          <w:lang w:eastAsia="ru-RU"/>
        </w:rPr>
        <w:t>ийской Федерации от 10.02.2017 № 169 «</w:t>
      </w:r>
      <w:r w:rsidRPr="008D22C6">
        <w:rPr>
          <w:rFonts w:ascii="Times New Roman" w:hAnsi="Times New Roman"/>
          <w:sz w:val="28"/>
          <w:szCs w:val="28"/>
          <w:lang w:eastAsia="ru-RU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Pr="008D22C6">
        <w:rPr>
          <w:rFonts w:ascii="Times New Roman" w:hAnsi="Times New Roman"/>
          <w:sz w:val="28"/>
          <w:szCs w:val="28"/>
          <w:lang w:eastAsia="ru-RU"/>
        </w:rPr>
        <w:t>ния современной городской среды»</w:t>
      </w:r>
      <w:r w:rsidRPr="008D22C6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осуществления контроля и координации деятельности в рамках ре</w:t>
      </w:r>
      <w:r w:rsidRPr="008D22C6">
        <w:rPr>
          <w:rFonts w:ascii="Times New Roman" w:hAnsi="Times New Roman"/>
          <w:sz w:val="28"/>
          <w:szCs w:val="28"/>
          <w:lang w:eastAsia="ru-RU"/>
        </w:rPr>
        <w:t>ализации приоритетного проекта «</w:t>
      </w:r>
      <w:r w:rsidRPr="008D22C6">
        <w:rPr>
          <w:rFonts w:ascii="Times New Roman" w:hAnsi="Times New Roman"/>
          <w:sz w:val="28"/>
          <w:szCs w:val="28"/>
          <w:lang w:eastAsia="ru-RU"/>
        </w:rPr>
        <w:t>Формиров</w:t>
      </w:r>
      <w:r w:rsidRPr="008D22C6">
        <w:rPr>
          <w:rFonts w:ascii="Times New Roman" w:hAnsi="Times New Roman"/>
          <w:sz w:val="28"/>
          <w:szCs w:val="28"/>
          <w:lang w:eastAsia="ru-RU"/>
        </w:rPr>
        <w:t>ание комфортной городской среды»</w:t>
      </w:r>
      <w:r w:rsidRPr="008D22C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9" w:history="1">
        <w:r w:rsidRPr="008D22C6">
          <w:rPr>
            <w:rFonts w:ascii="Times New Roman" w:hAnsi="Times New Roman"/>
            <w:sz w:val="28"/>
            <w:szCs w:val="28"/>
            <w:lang w:eastAsia="ru-RU"/>
          </w:rPr>
          <w:t>Конституцией</w:t>
        </w:r>
      </w:hyperlink>
      <w:r w:rsidRPr="008D22C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правовыми актами Еврейской автономной области, иными правовыми актами, а также настоящим Положением.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3. Руководство деятельностью комиссии осуществляет губернатор Еврейской автономной области (далее - председатель комиссии).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В отсутствие председателя комиссии его обязанности исполняет первый заместитель председателя комиссии.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В случае отсутствия председателя комиссии и первого заместителя председателя комиссии заседание комиссии проводит один из заместителей председателя комиссии, определенный председателем комиссии.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4. Комиссия создается в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целях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>: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а) осуществления контроля за реализацией приоритетного проекта "Формирование комфортной городской среды" (далее - Приоритетный проект) и рассмотрения любого рода вопросов, возникающих в связи с его реализацией;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б) осуществления контроля и координации хода выполнения государственной программы Еврейской автономной области формирования современной городской среды (далее - государственная программа), муниципальных программ Еврейской автономной области формирования современной городской среды (далее - муниципальные программы), в том числе конкретных мероприятий в рамках указанных программ;</w:t>
      </w:r>
      <w:proofErr w:type="gramEnd"/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 xml:space="preserve">в) осуществления контроля и координации хода выполнения мероприятий по поддержке обустройства мест массового отдыха населения (городских парков) (далее - мероприятия по благоустройству парков) и исполнения Еврейской автономной областью условий соглашения, заключенного с Минстроем России во исполнение </w:t>
      </w:r>
      <w:hyperlink r:id="rId10" w:history="1">
        <w:r w:rsidRPr="008D22C6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Pr="008D22C6">
        <w:rPr>
          <w:rFonts w:ascii="Times New Roman" w:hAnsi="Times New Roman"/>
          <w:sz w:val="28"/>
          <w:szCs w:val="28"/>
          <w:lang w:eastAsia="ru-RU"/>
        </w:rPr>
        <w:t xml:space="preserve"> Правительства Росс</w:t>
      </w:r>
      <w:r w:rsidRPr="008D22C6">
        <w:rPr>
          <w:rFonts w:ascii="Times New Roman" w:hAnsi="Times New Roman"/>
          <w:sz w:val="28"/>
          <w:szCs w:val="28"/>
          <w:lang w:eastAsia="ru-RU"/>
        </w:rPr>
        <w:t>ийской Федерации от 30.12.2017 № 1710 «</w:t>
      </w:r>
      <w:r w:rsidRPr="008D22C6">
        <w:rPr>
          <w:rFonts w:ascii="Times New Roman" w:hAnsi="Times New Roman"/>
          <w:sz w:val="28"/>
          <w:szCs w:val="28"/>
          <w:lang w:eastAsia="ru-RU"/>
        </w:rPr>
        <w:t xml:space="preserve">Об утверждении государственной </w:t>
      </w:r>
      <w:r w:rsidRPr="008D22C6">
        <w:rPr>
          <w:rFonts w:ascii="Times New Roman" w:hAnsi="Times New Roman"/>
          <w:sz w:val="28"/>
          <w:szCs w:val="28"/>
          <w:lang w:eastAsia="ru-RU"/>
        </w:rPr>
        <w:t>программы Российской Федерации «</w:t>
      </w:r>
      <w:r w:rsidRPr="008D22C6">
        <w:rPr>
          <w:rFonts w:ascii="Times New Roman" w:hAnsi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Pr="008D22C6">
        <w:rPr>
          <w:rFonts w:ascii="Times New Roman" w:hAnsi="Times New Roman"/>
          <w:sz w:val="28"/>
          <w:szCs w:val="28"/>
          <w:lang w:eastAsia="ru-RU"/>
        </w:rPr>
        <w:t>»</w:t>
      </w:r>
      <w:r w:rsidRPr="008D22C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 xml:space="preserve">г) осуществления контроля и координации исполнения Еврейской автономной областью условий соглашения, заключенного с Минстроем России во исполнение </w:t>
      </w:r>
      <w:hyperlink r:id="rId11" w:history="1">
        <w:r w:rsidRPr="008D22C6">
          <w:rPr>
            <w:rFonts w:ascii="Times New Roman" w:hAnsi="Times New Roman"/>
            <w:sz w:val="28"/>
            <w:szCs w:val="28"/>
            <w:lang w:eastAsia="ru-RU"/>
          </w:rPr>
          <w:t>Постановления</w:t>
        </w:r>
      </w:hyperlink>
      <w:r w:rsidRPr="008D22C6">
        <w:rPr>
          <w:rFonts w:ascii="Times New Roman" w:hAnsi="Times New Roman"/>
          <w:sz w:val="28"/>
          <w:szCs w:val="28"/>
          <w:lang w:eastAsia="ru-RU"/>
        </w:rPr>
        <w:t xml:space="preserve"> Правительства Росс</w:t>
      </w:r>
      <w:r w:rsidRPr="008D22C6">
        <w:rPr>
          <w:rFonts w:ascii="Times New Roman" w:hAnsi="Times New Roman"/>
          <w:sz w:val="28"/>
          <w:szCs w:val="28"/>
          <w:lang w:eastAsia="ru-RU"/>
        </w:rPr>
        <w:t>ийской Федерации от 10.02.2017 № 169 «</w:t>
      </w:r>
      <w:r w:rsidRPr="008D22C6"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предоставления и </w:t>
      </w:r>
      <w:r w:rsidRPr="008D22C6">
        <w:rPr>
          <w:rFonts w:ascii="Times New Roman" w:hAnsi="Times New Roman"/>
          <w:sz w:val="28"/>
          <w:szCs w:val="28"/>
          <w:lang w:eastAsia="ru-RU"/>
        </w:rPr>
        <w:lastRenderedPageBreak/>
        <w:t>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 w:rsidRPr="008D22C6">
        <w:rPr>
          <w:rFonts w:ascii="Times New Roman" w:hAnsi="Times New Roman"/>
          <w:sz w:val="28"/>
          <w:szCs w:val="28"/>
          <w:lang w:eastAsia="ru-RU"/>
        </w:rPr>
        <w:t>ния современной городской среды»</w:t>
      </w:r>
      <w:r w:rsidRPr="008D22C6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д) предварительного рассмотрения и согласования отчетов Еврейской автономной области, направляемых в Минстрой России;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е) предварительного рассмотрения и согласования отчетов реализации органами местного самоуправления муниципальных образований Еврейской автономной области - получателей субсидии из областного бюджета о реализации муниципальных программ;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ж) рассмотрения и согласования отчетов заместителя председателя правительства Еврейской автономной области, ответственного за реализацию Приоритетного проекта, управления жилищно-коммунального хозяйства и энергетики правительства Еврейской автономной области.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з) выполнения проектного, экспертного, информационного, методологического содействия муниципальным образованиям в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формировании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 в рамках реализации ФП ФГКС, 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и) выполнения проектного, экспертного, информационного, методологического содействия муниципальным образованиям в реализации проекта «Умный город».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5. </w:t>
      </w:r>
      <w:hyperlink r:id="rId12" w:history="1">
        <w:r w:rsidRPr="008D22C6">
          <w:rPr>
            <w:rFonts w:ascii="Times New Roman" w:hAnsi="Times New Roman"/>
            <w:sz w:val="28"/>
            <w:szCs w:val="28"/>
            <w:lang w:eastAsia="ru-RU"/>
          </w:rPr>
          <w:t>Состав</w:t>
        </w:r>
      </w:hyperlink>
      <w:r w:rsidRPr="008D22C6">
        <w:rPr>
          <w:rFonts w:ascii="Times New Roman" w:hAnsi="Times New Roman"/>
          <w:sz w:val="28"/>
          <w:szCs w:val="28"/>
          <w:lang w:eastAsia="ru-RU"/>
        </w:rPr>
        <w:t xml:space="preserve"> комиссии утверждается губернатором Еврейской автономной области.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6. Для реализации вышеуказанных задач комиссия выполняет следующие функции: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а) организует взаимодействие органов исполнительной власти Еврейской автономной области,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б) взаимодействует с органами исполнительной власти Еврейской автономной области, органами местного самоуправления, политическими партиями и движениями, общественными организациями, объединениями предпринимателей и иными лицами в части координации деятельности по реализации мероприятий Приоритетного проекта, в том числе в части полноты и своевременности выполнения таких мероприятий;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в) анализирует отчеты органов местного самоуправления муниципальных образований Еврейской автономной области - получателей субсидии из областного бюджета о реализации муниципальных программ, отчеты об исполнении государственной программы, направляемые в Минстрой России, и дает заключения по ним, а также любые иные материалы, связанные с реализацией Приоритетного проекта;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г) рассматривает спорные и проблемные вопросы реализации Приоритетного проекта, рассматривает, вырабатывает (участвует в выработке) предложения по реализации Приоритетного проекта.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lastRenderedPageBreak/>
        <w:t>д) рассматривает вопросы по синхронизации реализации региональных проектов в сфере городского хозяйства на территории Еврейской автономной области в целях достижения синергии в формировании комфортной городской среды;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е) оказывает содействие органам местного самоуправления в разработке </w:t>
      </w:r>
      <w:proofErr w:type="gramStart"/>
      <w:r w:rsidRPr="008D22C6">
        <w:rPr>
          <w:rFonts w:ascii="Times New Roman" w:hAnsi="Times New Roman"/>
          <w:bCs/>
          <w:sz w:val="28"/>
          <w:szCs w:val="28"/>
          <w:lang w:eastAsia="ru-RU"/>
        </w:rPr>
        <w:t>дизайн-проектов</w:t>
      </w:r>
      <w:proofErr w:type="gramEnd"/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 благоустройства дворовых и общественных территорий в части соответствия основным целям и задачам федерального проекта «Формирование комфортной городской среды», а также подготовку рекомендаций по повышению качества городской среды с учетом природного, социального и экономического своеобразия территорий на основе визуальных материалов;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ж) осуществляет организацию и проведение информационных и образовательных мероприятий по основным направлениям, относящимся к сфере </w:t>
      </w:r>
      <w:r w:rsidRPr="008D22C6">
        <w:rPr>
          <w:rFonts w:ascii="Times New Roman" w:hAnsi="Times New Roman"/>
          <w:sz w:val="28"/>
          <w:szCs w:val="28"/>
          <w:lang w:eastAsia="ru-RU"/>
        </w:rPr>
        <w:t xml:space="preserve">формирования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комфортной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городской среды</w:t>
      </w:r>
      <w:r w:rsidRPr="008D22C6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з) проводит мониторинг реализации </w:t>
      </w:r>
      <w:r w:rsidRPr="008D22C6">
        <w:rPr>
          <w:rFonts w:ascii="Times New Roman" w:hAnsi="Times New Roman"/>
          <w:sz w:val="28"/>
          <w:szCs w:val="28"/>
          <w:lang w:eastAsia="ru-RU"/>
        </w:rPr>
        <w:t>ФП ФГКС</w:t>
      </w: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 и содействие муниципальным образованиям в разработке и реализации проектов в сфере развития территорий;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и) осуществляет вовлечение молодежи и некоммерческих организаций в реализацию проектов по благоустройству территорий,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к) в части проектного сопровождения муниципальных образований, участвующих в реализации ФП ФКГС: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- содействие в разработке/разработка эскизов и </w:t>
      </w:r>
      <w:proofErr w:type="gramStart"/>
      <w:r w:rsidRPr="008D22C6">
        <w:rPr>
          <w:rFonts w:ascii="Times New Roman" w:hAnsi="Times New Roman"/>
          <w:bCs/>
          <w:sz w:val="28"/>
          <w:szCs w:val="28"/>
          <w:lang w:eastAsia="ru-RU"/>
        </w:rPr>
        <w:t>дизайн-проектов</w:t>
      </w:r>
      <w:proofErr w:type="gramEnd"/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 дворовых территорий и общественных пространств;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- содействие в подготовке технических заданий на разработку </w:t>
      </w:r>
      <w:proofErr w:type="gramStart"/>
      <w:r w:rsidRPr="008D22C6">
        <w:rPr>
          <w:rFonts w:ascii="Times New Roman" w:hAnsi="Times New Roman"/>
          <w:bCs/>
          <w:sz w:val="28"/>
          <w:szCs w:val="28"/>
          <w:lang w:eastAsia="ru-RU"/>
        </w:rPr>
        <w:t>дизайн-проектов</w:t>
      </w:r>
      <w:proofErr w:type="gramEnd"/>
      <w:r w:rsidRPr="008D22C6">
        <w:rPr>
          <w:rFonts w:ascii="Times New Roman" w:hAnsi="Times New Roman"/>
          <w:bCs/>
          <w:sz w:val="28"/>
          <w:szCs w:val="28"/>
          <w:lang w:eastAsia="ru-RU"/>
        </w:rPr>
        <w:t>, проектной и рабочей документации;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программное и методическое сопровождение вовлечения населения в принятие решений по созданию объектов инфраструктуры городской среды и реализацию таких решений;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содействие в подготовке и оформлении заявок субъекта Российской Федерации или муниципальных образований для участия в федеральных конкурсах грантов (субсидий);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л) в части экспертного и методического обеспечения: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анализ проектов благоустройства территорий/общественных пространств;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мониторинг реализации ФП ФКГС;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разработку предложений по пространственному, архитектурному, градостроительному развитию субъекта Российской Федерации;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подготовку предложений при разработке правил художественного, монументально-декоративного, информационно-рекламного оформления территории муниципальных образований субъекта Российской Федерации;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- разработку предложений по внедрению прогрессивных решений в сфере благоустройства и формирования </w:t>
      </w:r>
      <w:proofErr w:type="gramStart"/>
      <w:r w:rsidRPr="008D22C6">
        <w:rPr>
          <w:rFonts w:ascii="Times New Roman" w:hAnsi="Times New Roman"/>
          <w:bCs/>
          <w:sz w:val="28"/>
          <w:szCs w:val="28"/>
          <w:lang w:eastAsia="ru-RU"/>
        </w:rPr>
        <w:t>комфортной</w:t>
      </w:r>
      <w:proofErr w:type="gramEnd"/>
      <w:r w:rsidRPr="008D22C6">
        <w:rPr>
          <w:rFonts w:ascii="Times New Roman" w:hAnsi="Times New Roman"/>
          <w:bCs/>
          <w:sz w:val="28"/>
          <w:szCs w:val="28"/>
          <w:lang w:eastAsia="ru-RU"/>
        </w:rPr>
        <w:t xml:space="preserve"> городской среды;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разработку предложений по сохранению памятников истории, архитектуры, культуры;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lastRenderedPageBreak/>
        <w:t>- привлечение представителей органов государственной власти и органов местного самоуправления, образовательных учреждений и других организаций в решение вопросов развития городской среды;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D22C6">
        <w:rPr>
          <w:rFonts w:ascii="Times New Roman" w:hAnsi="Times New Roman"/>
          <w:bCs/>
          <w:sz w:val="28"/>
          <w:szCs w:val="28"/>
          <w:lang w:eastAsia="ru-RU"/>
        </w:rPr>
        <w:t>- выявление лучших практик в сфере развития городской среды, рекомендуемых к их дальнейшему распространению.</w:t>
      </w:r>
      <w:proofErr w:type="gramEnd"/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м) в части развития кадрового потенциала субъекта Российской Федерации в сфере развития территорий: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вовлечение молодежи в развитие городской среды;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D22C6">
        <w:rPr>
          <w:rFonts w:ascii="Times New Roman" w:hAnsi="Times New Roman"/>
          <w:bCs/>
          <w:sz w:val="28"/>
          <w:szCs w:val="28"/>
          <w:lang w:eastAsia="ru-RU"/>
        </w:rPr>
        <w:t>- привлечение добровольцев (волонтеров) к организации мероприятий РЦК;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7. Для осуществления возложенных задач комиссия вправе: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а) запрашивать в установленном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порядке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у органов исполнительной власти, формируемых правительством Еврейской автономной области, органов местного самоуправления, а также организаций, предприятий, учреждений необходимую информацию по вопросам деятельности комиссии;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б)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привлекать к участию и заслушивать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на своих заседаниях представителей органов исполнительной власти, формируемых правительством Еврейской автономной области, органов местного самоуправления, а также организаций, предприятий, учреждений;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в) вносить предложения в органы исполнительной власти, формируемые правительством Еврейской автономной области, органы местного самоуправления по вопросам обеспечения реализации Приоритетного проекта.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г)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запрашивать и получать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информацию от органов исполнительной власти, органов местного самоуправления и организаций по вопросам, относящимся к собственной компетенции, и использовать ее в дальнейшей деятельности;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д) участвовать в разработке и корректировке муниципальных и региональных программ по благоустройству;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е) оказывать содействие в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проектировании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и разработке дизайн-проектов благоустройства территорий;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ж) взаимодействовать с представителями органов государственной власти и органов местного самоуправления, ответственных за реализацию ФП ФКГС в муниципальных образованиях, отвечающих за реализацию информационной политики в регионе и муниципальных образованиях, а также курирующих вопросы реализации государственной молодежной политики на территории Еврейской автономной области;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8. Деятельность комиссии, в том числе порядок ее созыва, подготовки материалов, осуществляется в соответствии с регламентом ее работы, принимаемым комиссией на первом заседании. Решения комиссии оформляются протоколом, подписываемым председателем комиссии и секретарем, и размещаются на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интернет-портале органов государственной власти Еврейской автономной области не позднее следующего рабочего дня, следующего за днем подписания.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lastRenderedPageBreak/>
        <w:t>9. Для выполнения возложенных задач комиссия проводит заседания по мере необходимости, но не реже одного раза в месяц. В обязательном порядке на заседаниях комиссии не менее 1 раза в месяц рассматривается вопрос реализации государственной программы, муниципальных программ.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 xml:space="preserve">10. Заседания комиссии проводятся в форме открытых заседаний с приглашением средств массовой информации, организацией стенографирования заседания с последующим размещением указанных материалов на </w:t>
      </w:r>
      <w:proofErr w:type="gramStart"/>
      <w:r w:rsidRPr="008D22C6">
        <w:rPr>
          <w:rFonts w:ascii="Times New Roman" w:hAnsi="Times New Roman"/>
          <w:sz w:val="28"/>
          <w:szCs w:val="28"/>
          <w:lang w:eastAsia="ru-RU"/>
        </w:rPr>
        <w:t>официальном</w:t>
      </w:r>
      <w:proofErr w:type="gramEnd"/>
      <w:r w:rsidRPr="008D22C6">
        <w:rPr>
          <w:rFonts w:ascii="Times New Roman" w:hAnsi="Times New Roman"/>
          <w:sz w:val="28"/>
          <w:szCs w:val="28"/>
          <w:lang w:eastAsia="ru-RU"/>
        </w:rPr>
        <w:t xml:space="preserve"> интернет-портале органов государственной власти Еврейской автономной области.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2C6">
        <w:rPr>
          <w:rFonts w:ascii="Times New Roman" w:hAnsi="Times New Roman"/>
          <w:sz w:val="28"/>
          <w:szCs w:val="28"/>
          <w:lang w:eastAsia="ru-RU"/>
        </w:rPr>
        <w:t>11. Члены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комиссии направить для участия в заседании своего представителя.</w:t>
      </w:r>
    </w:p>
    <w:p w:rsidR="00CB208F" w:rsidRPr="008D22C6" w:rsidRDefault="00CB208F" w:rsidP="00CB20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08F" w:rsidRPr="008D22C6" w:rsidRDefault="00CB208F" w:rsidP="00CB20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E7A" w:rsidRPr="008D22C6" w:rsidRDefault="00602E7A">
      <w:pPr>
        <w:rPr>
          <w:rFonts w:ascii="Times New Roman" w:hAnsi="Times New Roman"/>
          <w:sz w:val="28"/>
          <w:szCs w:val="28"/>
        </w:rPr>
      </w:pPr>
    </w:p>
    <w:sectPr w:rsidR="00602E7A" w:rsidRPr="008D22C6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7B"/>
    <w:rsid w:val="00602E7A"/>
    <w:rsid w:val="006A1F7B"/>
    <w:rsid w:val="008D22C6"/>
    <w:rsid w:val="00C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8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8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10A9A59EF9887336E93D9A505F8DF617055F50EECE230E66A1015255E311DFA8007C9725BFD582C82BA19328E790959378AF69B925F34250o6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F225EE7A96F6FE22D5A8BA3F931861776B488DEBE293C7A08CB0A5818AD20C8F98C2EAFD4C87421A4125704071D8ADD7441EF92B12B07DFF5664k1iBB" TargetMode="External"/><Relationship Id="rId12" Type="http://schemas.openxmlformats.org/officeDocument/2006/relationships/hyperlink" Target="consultantplus://offline/ref=2010A9A59EF9887336E923974633D7F913060459EAC9205D33FE5A0F02EA1B88EF4F25D561B2D481C120F1C367E6CCD3CE6BAC63B926F15D0D63085Bo1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F225EE7A96F6FE22D5A8BA3F931861776B488DEBE293C7A08CB0A5818AD20C8F98C2EAFD4C87421A4126744071D8ADD7441EF92B12B07DFF5664k1iBB" TargetMode="External"/><Relationship Id="rId11" Type="http://schemas.openxmlformats.org/officeDocument/2006/relationships/hyperlink" Target="consultantplus://offline/ref=2010A9A59EF9887336E93D9A505F8DF617055F50EECE230E66A1015255E311DFBA00249B27B7CB80C33EF7C26D5BoBB" TargetMode="External"/><Relationship Id="rId5" Type="http://schemas.openxmlformats.org/officeDocument/2006/relationships/hyperlink" Target="consultantplus://offline/ref=DFF225EE7A96F6FE22D5A8BA3F931861776B488DEBE293C7A08CB0A5818AD20C8F98C2F8FD148B40125F2672552789E8k8iBB" TargetMode="External"/><Relationship Id="rId10" Type="http://schemas.openxmlformats.org/officeDocument/2006/relationships/hyperlink" Target="consultantplus://offline/ref=2010A9A59EF9887336E93D9A505F8DF6160E5357E4CB230E66A1015255E311DFBA00249B27B7CB80C33EF7C26D5Bo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10A9A59EF9887336E93D9A505F8DF617055D51E79F740C37F40F575DB34BCFBE49739E3BBED79FC320F45CoB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ЕАО</Company>
  <LinksUpToDate>false</LinksUpToDate>
  <CharactersWithSpaces>13953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ЖКХ и энергетики правительства области</dc:creator>
  <cp:keywords/>
  <dc:description/>
  <cp:lastModifiedBy>Управление ЖКХ и энергетики правительства области</cp:lastModifiedBy>
  <cp:revision>2</cp:revision>
  <dcterms:created xsi:type="dcterms:W3CDTF">2020-01-20T04:23:00Z</dcterms:created>
  <dcterms:modified xsi:type="dcterms:W3CDTF">2020-01-20T04:48:00Z</dcterms:modified>
</cp:coreProperties>
</file>